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2B" w:rsidRPr="009F4BFF" w:rsidRDefault="00CE1F2B" w:rsidP="00CE1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BFF">
        <w:rPr>
          <w:rFonts w:ascii="Times New Roman" w:hAnsi="Times New Roman" w:cs="Times New Roman"/>
          <w:sz w:val="28"/>
          <w:szCs w:val="28"/>
        </w:rPr>
        <w:t>5 класс</w:t>
      </w:r>
    </w:p>
    <w:p w:rsidR="00CE1F2B" w:rsidRDefault="00CE1F2B" w:rsidP="00CE1F2B">
      <w:pPr>
        <w:rPr>
          <w:rFonts w:ascii="Times New Roman" w:hAnsi="Times New Roman" w:cs="Times New Roman"/>
          <w:sz w:val="28"/>
          <w:szCs w:val="28"/>
        </w:rPr>
      </w:pPr>
      <w:r w:rsidRPr="009F4BFF">
        <w:rPr>
          <w:rFonts w:ascii="Times New Roman" w:hAnsi="Times New Roman" w:cs="Times New Roman"/>
          <w:sz w:val="28"/>
          <w:szCs w:val="28"/>
        </w:rPr>
        <w:t>История: параграфы 24 – 25 читать, ответить на вопросы «Проверь себя» стр. 120 и 124 – письменно, подготовить пересказ одного мифа из параграфов. Рабочая тетрадь 1 часть доделать все задания стр. 69 – 79, рабочая тетрадь часть 2 задания 1 – 8.</w:t>
      </w:r>
    </w:p>
    <w:p w:rsidR="00CE1F2B" w:rsidRDefault="00CE1F2B" w:rsidP="00CE1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Обществознание: параграф 7 – читать, рабочая тетрадь параграф 7 все задания.</w:t>
      </w:r>
    </w:p>
    <w:p w:rsidR="00657524" w:rsidRDefault="00657524">
      <w:bookmarkStart w:id="0" w:name="_GoBack"/>
      <w:bookmarkEnd w:id="0"/>
    </w:p>
    <w:sectPr w:rsidR="0065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09"/>
    <w:rsid w:val="00161809"/>
    <w:rsid w:val="00657524"/>
    <w:rsid w:val="00C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EC88-94F0-4F09-8B70-26AB371C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Гизатуллина</dc:creator>
  <cp:keywords/>
  <dc:description/>
  <cp:lastModifiedBy>Наталья Гизатуллина</cp:lastModifiedBy>
  <cp:revision>2</cp:revision>
  <dcterms:created xsi:type="dcterms:W3CDTF">2017-01-17T03:34:00Z</dcterms:created>
  <dcterms:modified xsi:type="dcterms:W3CDTF">2017-01-17T03:34:00Z</dcterms:modified>
</cp:coreProperties>
</file>